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12513" w14:textId="77777777" w:rsidR="005F5299" w:rsidRPr="005F5299" w:rsidRDefault="005F5299">
      <w:pPr>
        <w:rPr>
          <w:b/>
          <w:bCs/>
        </w:rPr>
      </w:pPr>
      <w:r w:rsidRPr="005F5299">
        <w:rPr>
          <w:b/>
          <w:bCs/>
        </w:rPr>
        <w:t>Research Report</w:t>
      </w:r>
    </w:p>
    <w:p w14:paraId="35F36EF8" w14:textId="77777777" w:rsidR="005F5299" w:rsidRDefault="005F5299"/>
    <w:p w14:paraId="5BC77EF0" w14:textId="5993E437" w:rsidR="005F5299" w:rsidRPr="005F5299" w:rsidRDefault="005F5299">
      <w:pPr>
        <w:rPr>
          <w:b/>
          <w:bCs/>
        </w:rPr>
      </w:pPr>
      <w:r w:rsidRPr="005F5299">
        <w:rPr>
          <w:b/>
          <w:bCs/>
        </w:rPr>
        <w:t>Epidemiology of Kawasaki disease in Australia using two nationally complete datasets.</w:t>
      </w:r>
    </w:p>
    <w:p w14:paraId="1926634A" w14:textId="56F4E2C7" w:rsidR="005F5299" w:rsidRDefault="005F5299">
      <w:r w:rsidRPr="005F5299">
        <w:br/>
      </w:r>
      <w:r>
        <w:t>(</w:t>
      </w:r>
      <w:r w:rsidRPr="005F5299">
        <w:t xml:space="preserve">Lucas R, Dennington P, Wood E, Murray KJ, Cheng A, Burgner D, Singh-Grewal D. J </w:t>
      </w:r>
      <w:proofErr w:type="spellStart"/>
      <w:r w:rsidRPr="005F5299">
        <w:t>Paediatr</w:t>
      </w:r>
      <w:proofErr w:type="spellEnd"/>
      <w:r w:rsidRPr="005F5299">
        <w:t xml:space="preserve"> Child Health. 2022 Apr;58(4):674-682. </w:t>
      </w:r>
      <w:proofErr w:type="spellStart"/>
      <w:r w:rsidRPr="005F5299">
        <w:t>doi</w:t>
      </w:r>
      <w:proofErr w:type="spellEnd"/>
      <w:r w:rsidRPr="005F5299">
        <w:t xml:space="preserve">: 10.1111/jpc.15816. </w:t>
      </w:r>
      <w:proofErr w:type="spellStart"/>
      <w:r w:rsidRPr="005F5299">
        <w:t>Epub</w:t>
      </w:r>
      <w:proofErr w:type="spellEnd"/>
      <w:r w:rsidRPr="005F5299">
        <w:t xml:space="preserve"> 2021 Oct 30. PMID: 34716731.</w:t>
      </w:r>
      <w:r>
        <w:t>)</w:t>
      </w:r>
    </w:p>
    <w:p w14:paraId="6F124B4A" w14:textId="77777777" w:rsidR="005F5299" w:rsidRDefault="005F5299"/>
    <w:p w14:paraId="02056C51" w14:textId="18850798" w:rsidR="005F5299" w:rsidRPr="005F5299" w:rsidRDefault="005F5299">
      <w:pPr>
        <w:rPr>
          <w:b/>
          <w:bCs/>
        </w:rPr>
      </w:pPr>
      <w:r w:rsidRPr="005F5299">
        <w:rPr>
          <w:b/>
          <w:bCs/>
        </w:rPr>
        <w:t>Summary</w:t>
      </w:r>
    </w:p>
    <w:p w14:paraId="6CA459BC" w14:textId="77777777" w:rsidR="005F5299" w:rsidRDefault="005F5299"/>
    <w:p w14:paraId="0074425E" w14:textId="74923AA7" w:rsidR="003A2AA8" w:rsidRDefault="005F5299">
      <w:r>
        <w:t xml:space="preserve">The reported incidence of Kawasaki disease (KD) has been increasing internationally especially in Asian countries. This is possibly due to increased recognition of the disease by doctors and families. In Australia there have been very few studies looking at incidence of KD and those that we have relied on are now quite dated (Royle 1998 and </w:t>
      </w:r>
      <w:proofErr w:type="spellStart"/>
      <w:r>
        <w:t>Saudankar</w:t>
      </w:r>
      <w:proofErr w:type="spellEnd"/>
      <w:r>
        <w:t xml:space="preserve"> 2014)</w:t>
      </w:r>
    </w:p>
    <w:p w14:paraId="1FA3B9F1" w14:textId="77777777" w:rsidR="005F5299" w:rsidRDefault="005F5299">
      <w:r>
        <w:t xml:space="preserve">This study used two datasets, one which records Intravenous Immunoglobulin </w:t>
      </w:r>
    </w:p>
    <w:p w14:paraId="28189867" w14:textId="096BD8DD" w:rsidR="005F5299" w:rsidRDefault="005F5299">
      <w:r>
        <w:t>(IVIg) usage for KD in Australia (STARS) and another that records the discharge diagnosis of all patients treated in Australian Hospital</w:t>
      </w:r>
      <w:r w:rsidR="00C65164">
        <w:t>s</w:t>
      </w:r>
      <w:r>
        <w:t xml:space="preserve"> (NHMD). We compared these data sets to the existing data fr</w:t>
      </w:r>
      <w:r w:rsidR="00C65164">
        <w:t>o</w:t>
      </w:r>
      <w:r>
        <w:t xml:space="preserve">m Royle and </w:t>
      </w:r>
      <w:proofErr w:type="spellStart"/>
      <w:r>
        <w:t>Saundankar</w:t>
      </w:r>
      <w:proofErr w:type="spellEnd"/>
      <w:r>
        <w:t xml:space="preserve"> as seen below.</w:t>
      </w:r>
    </w:p>
    <w:p w14:paraId="4CA71D74" w14:textId="77777777" w:rsidR="005F5299" w:rsidRDefault="005F5299"/>
    <w:p w14:paraId="68EC34F6" w14:textId="5B5C15EC" w:rsidR="005F5299" w:rsidRPr="005F5299" w:rsidRDefault="005F5299">
      <w:pPr>
        <w:rPr>
          <w:b/>
          <w:bCs/>
        </w:rPr>
      </w:pPr>
      <w:r w:rsidRPr="005F5299">
        <w:rPr>
          <w:b/>
          <w:bCs/>
        </w:rPr>
        <w:t>Incidence of KD by age from existing data and our new st</w:t>
      </w:r>
      <w:r>
        <w:rPr>
          <w:b/>
          <w:bCs/>
        </w:rPr>
        <w:t>u</w:t>
      </w:r>
      <w:r w:rsidRPr="005F5299">
        <w:rPr>
          <w:b/>
          <w:bCs/>
        </w:rPr>
        <w:t>dy.</w:t>
      </w:r>
    </w:p>
    <w:p w14:paraId="71BEBD07" w14:textId="39F13C12" w:rsidR="005F5299" w:rsidRDefault="005F5299">
      <w:r w:rsidRPr="005F5299">
        <w:rPr>
          <w:noProof/>
        </w:rPr>
        <w:drawing>
          <wp:inline distT="0" distB="0" distL="0" distR="0" wp14:anchorId="769A43FF" wp14:editId="496DEC41">
            <wp:extent cx="5731510" cy="4293870"/>
            <wp:effectExtent l="0" t="0" r="0" b="0"/>
            <wp:docPr id="3" name="Picture 2">
              <a:extLst xmlns:a="http://schemas.openxmlformats.org/drawingml/2006/main">
                <a:ext uri="{FF2B5EF4-FFF2-40B4-BE49-F238E27FC236}">
                  <a16:creationId xmlns:a16="http://schemas.microsoft.com/office/drawing/2014/main" id="{8102E16E-EC80-B869-AADD-09505B9581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102E16E-EC80-B869-AADD-09505B958150}"/>
                        </a:ext>
                      </a:extLst>
                    </pic:cNvPr>
                    <pic:cNvPicPr>
                      <a:picLocks noChangeAspect="1"/>
                    </pic:cNvPicPr>
                  </pic:nvPicPr>
                  <pic:blipFill>
                    <a:blip r:embed="rId5"/>
                    <a:stretch>
                      <a:fillRect/>
                    </a:stretch>
                  </pic:blipFill>
                  <pic:spPr>
                    <a:xfrm>
                      <a:off x="0" y="0"/>
                      <a:ext cx="5731510" cy="4293870"/>
                    </a:xfrm>
                    <a:prstGeom prst="rect">
                      <a:avLst/>
                    </a:prstGeom>
                  </pic:spPr>
                </pic:pic>
              </a:graphicData>
            </a:graphic>
          </wp:inline>
        </w:drawing>
      </w:r>
    </w:p>
    <w:p w14:paraId="3CE5EDCF" w14:textId="77777777" w:rsidR="005F5299" w:rsidRDefault="005F5299"/>
    <w:p w14:paraId="4CEDEA16" w14:textId="773C71E0" w:rsidR="005F5299" w:rsidRDefault="005F5299">
      <w:proofErr w:type="gramStart"/>
      <w:r>
        <w:t>Essentially</w:t>
      </w:r>
      <w:proofErr w:type="gramEnd"/>
      <w:r>
        <w:t xml:space="preserve"> we found that –</w:t>
      </w:r>
    </w:p>
    <w:p w14:paraId="72559B6C" w14:textId="77777777" w:rsidR="005F5299" w:rsidRDefault="005F5299"/>
    <w:p w14:paraId="47A82B0A" w14:textId="77777777" w:rsidR="005F5299" w:rsidRDefault="005F5299" w:rsidP="005F5299">
      <w:pPr>
        <w:pStyle w:val="ListParagraph"/>
        <w:numPr>
          <w:ilvl w:val="0"/>
          <w:numId w:val="1"/>
        </w:numPr>
      </w:pPr>
      <w:r>
        <w:t>The STARS and NHMD data sets where their data overlapped (2008-2016) were very similar so this leads us to believe that the data are accurate.</w:t>
      </w:r>
    </w:p>
    <w:p w14:paraId="2E1E4F79" w14:textId="78D1AFDC" w:rsidR="005F5299" w:rsidRDefault="005F5299" w:rsidP="005F5299">
      <w:pPr>
        <w:pStyle w:val="ListParagraph"/>
        <w:numPr>
          <w:ilvl w:val="0"/>
          <w:numId w:val="1"/>
        </w:numPr>
      </w:pPr>
      <w:r>
        <w:t xml:space="preserve">The incidence was </w:t>
      </w:r>
      <w:proofErr w:type="gramStart"/>
      <w:r>
        <w:t>similar to</w:t>
      </w:r>
      <w:proofErr w:type="gramEnd"/>
      <w:r>
        <w:t xml:space="preserve"> that of </w:t>
      </w:r>
      <w:proofErr w:type="spellStart"/>
      <w:r>
        <w:t>Saundankar</w:t>
      </w:r>
      <w:proofErr w:type="spellEnd"/>
      <w:r>
        <w:t xml:space="preserve"> for 2014 but much higher than that of Royle from 1998.</w:t>
      </w:r>
    </w:p>
    <w:p w14:paraId="5F6D76C1" w14:textId="3048111D" w:rsidR="005F5299" w:rsidRDefault="005F5299" w:rsidP="005F5299">
      <w:pPr>
        <w:pStyle w:val="ListParagraph"/>
        <w:numPr>
          <w:ilvl w:val="0"/>
          <w:numId w:val="1"/>
        </w:numPr>
      </w:pPr>
      <w:r>
        <w:t>The best estimate of incidence for KD in the 0-4 age group which is the highest effected</w:t>
      </w:r>
      <w:r w:rsidR="00C65164">
        <w:t>,</w:t>
      </w:r>
      <w:r>
        <w:t xml:space="preserve"> was around 14/100,000 which is similar</w:t>
      </w:r>
      <w:r w:rsidR="00C65164">
        <w:t>/</w:t>
      </w:r>
      <w:r>
        <w:t>comparable to other countries such as the Unites States and Canada. Previously it was thought the incidence in Australia was much lower.</w:t>
      </w:r>
    </w:p>
    <w:p w14:paraId="324377DC" w14:textId="019655D0" w:rsidR="005F5299" w:rsidRDefault="005F5299" w:rsidP="005F5299">
      <w:pPr>
        <w:pStyle w:val="ListParagraph"/>
        <w:numPr>
          <w:ilvl w:val="0"/>
          <w:numId w:val="1"/>
        </w:numPr>
      </w:pPr>
      <w:r>
        <w:t>There also seemed to be an increase in the incidence over time, most noted in the 1-4 age group (shown as a solid blue line on the graph below.</w:t>
      </w:r>
    </w:p>
    <w:p w14:paraId="42411718" w14:textId="77777777" w:rsidR="005F5299" w:rsidRDefault="005F5299" w:rsidP="005F5299"/>
    <w:p w14:paraId="35A00759" w14:textId="28F2C769" w:rsidR="005F5299" w:rsidRPr="005F5299" w:rsidRDefault="005F5299" w:rsidP="005F5299">
      <w:pPr>
        <w:rPr>
          <w:b/>
          <w:bCs/>
        </w:rPr>
      </w:pPr>
      <w:r w:rsidRPr="005F5299">
        <w:rPr>
          <w:b/>
          <w:bCs/>
        </w:rPr>
        <w:t>Incidence of KD over time</w:t>
      </w:r>
    </w:p>
    <w:p w14:paraId="31217E6F" w14:textId="0691E13B" w:rsidR="005F5299" w:rsidRDefault="005F5299" w:rsidP="005F5299">
      <w:r w:rsidRPr="005F5299">
        <w:rPr>
          <w:noProof/>
        </w:rPr>
        <w:drawing>
          <wp:inline distT="0" distB="0" distL="0" distR="0" wp14:anchorId="257A4D3B" wp14:editId="7074408D">
            <wp:extent cx="5731510" cy="4494530"/>
            <wp:effectExtent l="0" t="0" r="0" b="1270"/>
            <wp:docPr id="4" name="Picture 3">
              <a:extLst xmlns:a="http://schemas.openxmlformats.org/drawingml/2006/main">
                <a:ext uri="{FF2B5EF4-FFF2-40B4-BE49-F238E27FC236}">
                  <a16:creationId xmlns:a16="http://schemas.microsoft.com/office/drawing/2014/main" id="{7CC09803-4AE4-32AB-07D4-146C90942D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CC09803-4AE4-32AB-07D4-146C90942D94}"/>
                        </a:ext>
                      </a:extLst>
                    </pic:cNvPr>
                    <pic:cNvPicPr>
                      <a:picLocks noChangeAspect="1"/>
                    </pic:cNvPicPr>
                  </pic:nvPicPr>
                  <pic:blipFill>
                    <a:blip r:embed="rId6"/>
                    <a:stretch>
                      <a:fillRect/>
                    </a:stretch>
                  </pic:blipFill>
                  <pic:spPr>
                    <a:xfrm>
                      <a:off x="0" y="0"/>
                      <a:ext cx="5731510" cy="4494530"/>
                    </a:xfrm>
                    <a:prstGeom prst="rect">
                      <a:avLst/>
                    </a:prstGeom>
                  </pic:spPr>
                </pic:pic>
              </a:graphicData>
            </a:graphic>
          </wp:inline>
        </w:drawing>
      </w:r>
    </w:p>
    <w:p w14:paraId="24323F37" w14:textId="77777777" w:rsidR="005F5299" w:rsidRDefault="005F5299" w:rsidP="005F5299"/>
    <w:p w14:paraId="0F8991BB" w14:textId="77777777" w:rsidR="005F5299" w:rsidRDefault="005F5299" w:rsidP="005F5299"/>
    <w:p w14:paraId="3A72AC78" w14:textId="77777777" w:rsidR="005F5299" w:rsidRPr="005F5299" w:rsidRDefault="005F5299" w:rsidP="005F5299">
      <w:pPr>
        <w:rPr>
          <w:b/>
          <w:bCs/>
        </w:rPr>
      </w:pPr>
      <w:r w:rsidRPr="005F5299">
        <w:rPr>
          <w:b/>
          <w:bCs/>
        </w:rPr>
        <w:t>Conclusion</w:t>
      </w:r>
    </w:p>
    <w:p w14:paraId="683934E9" w14:textId="77777777" w:rsidR="005F5299" w:rsidRDefault="005F5299" w:rsidP="005F5299"/>
    <w:p w14:paraId="76EEF5FE" w14:textId="25977DD4" w:rsidR="005F5299" w:rsidRDefault="005F5299" w:rsidP="005F5299">
      <w:r>
        <w:t xml:space="preserve">While we have been able to show this increase in diagnosis of KD over the past 20-25 </w:t>
      </w:r>
      <w:proofErr w:type="gramStart"/>
      <w:r>
        <w:t>years</w:t>
      </w:r>
      <w:proofErr w:type="gramEnd"/>
      <w:r>
        <w:t xml:space="preserve"> we are unable to determine exactly why this has occurred – whether it is a true increase in the rate o</w:t>
      </w:r>
      <w:r w:rsidR="00C65164">
        <w:t>f</w:t>
      </w:r>
      <w:r>
        <w:t xml:space="preserve"> KD or doctors and families are better at recognising the symptoms and seeking treatment. Nonetheless, this data makes us hopeful that fewer children with KD are being missed and going without treatment.</w:t>
      </w:r>
    </w:p>
    <w:sectPr w:rsidR="005F52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710E5"/>
    <w:multiLevelType w:val="hybridMultilevel"/>
    <w:tmpl w:val="B6FA1F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066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99"/>
    <w:rsid w:val="000A0BFD"/>
    <w:rsid w:val="003A2AA8"/>
    <w:rsid w:val="005F5299"/>
    <w:rsid w:val="006221FF"/>
    <w:rsid w:val="00686690"/>
    <w:rsid w:val="00730577"/>
    <w:rsid w:val="00B24BA6"/>
    <w:rsid w:val="00C651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AE1E"/>
  <w15:chartTrackingRefBased/>
  <w15:docId w15:val="{251C2908-F0B3-124D-9597-756CEE17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2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2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2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2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2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2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2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2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2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2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2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2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299"/>
    <w:rPr>
      <w:rFonts w:eastAsiaTheme="majorEastAsia" w:cstheme="majorBidi"/>
      <w:color w:val="272727" w:themeColor="text1" w:themeTint="D8"/>
    </w:rPr>
  </w:style>
  <w:style w:type="paragraph" w:styleId="Title">
    <w:name w:val="Title"/>
    <w:basedOn w:val="Normal"/>
    <w:next w:val="Normal"/>
    <w:link w:val="TitleChar"/>
    <w:uiPriority w:val="10"/>
    <w:qFormat/>
    <w:rsid w:val="005F52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2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2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5299"/>
    <w:rPr>
      <w:i/>
      <w:iCs/>
      <w:color w:val="404040" w:themeColor="text1" w:themeTint="BF"/>
    </w:rPr>
  </w:style>
  <w:style w:type="paragraph" w:styleId="ListParagraph">
    <w:name w:val="List Paragraph"/>
    <w:basedOn w:val="Normal"/>
    <w:uiPriority w:val="34"/>
    <w:qFormat/>
    <w:rsid w:val="005F5299"/>
    <w:pPr>
      <w:ind w:left="720"/>
      <w:contextualSpacing/>
    </w:pPr>
  </w:style>
  <w:style w:type="character" w:styleId="IntenseEmphasis">
    <w:name w:val="Intense Emphasis"/>
    <w:basedOn w:val="DefaultParagraphFont"/>
    <w:uiPriority w:val="21"/>
    <w:qFormat/>
    <w:rsid w:val="005F5299"/>
    <w:rPr>
      <w:i/>
      <w:iCs/>
      <w:color w:val="0F4761" w:themeColor="accent1" w:themeShade="BF"/>
    </w:rPr>
  </w:style>
  <w:style w:type="paragraph" w:styleId="IntenseQuote">
    <w:name w:val="Intense Quote"/>
    <w:basedOn w:val="Normal"/>
    <w:next w:val="Normal"/>
    <w:link w:val="IntenseQuoteChar"/>
    <w:uiPriority w:val="30"/>
    <w:qFormat/>
    <w:rsid w:val="005F5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299"/>
    <w:rPr>
      <w:i/>
      <w:iCs/>
      <w:color w:val="0F4761" w:themeColor="accent1" w:themeShade="BF"/>
    </w:rPr>
  </w:style>
  <w:style w:type="character" w:styleId="IntenseReference">
    <w:name w:val="Intense Reference"/>
    <w:basedOn w:val="DefaultParagraphFont"/>
    <w:uiPriority w:val="32"/>
    <w:qFormat/>
    <w:rsid w:val="005F52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Davinder Singh-Grewal</dc:creator>
  <cp:keywords/>
  <dc:description/>
  <cp:lastModifiedBy>Shirley Mates</cp:lastModifiedBy>
  <cp:revision>2</cp:revision>
  <dcterms:created xsi:type="dcterms:W3CDTF">2025-01-21T06:36:00Z</dcterms:created>
  <dcterms:modified xsi:type="dcterms:W3CDTF">2025-01-21T06:36:00Z</dcterms:modified>
</cp:coreProperties>
</file>